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27D0" w:rsidRPr="00FD27D0" w:rsidRDefault="00FD27D0" w:rsidP="007216CC">
      <w:pPr>
        <w:rPr>
          <w:lang w:val="en-US"/>
        </w:rPr>
      </w:pPr>
      <w:r w:rsidRPr="00FD27D0">
        <w:rPr>
          <w:lang w:val="en-US"/>
        </w:rPr>
        <w:t>Iceland</w:t>
      </w:r>
      <w:bookmarkStart w:id="0" w:name="_GoBack"/>
      <w:bookmarkEnd w:id="0"/>
    </w:p>
    <w:p w:rsidR="00FD27D0" w:rsidRPr="00FD27D0" w:rsidRDefault="00FD27D0" w:rsidP="007216CC">
      <w:pPr>
        <w:rPr>
          <w:lang w:val="en-US"/>
        </w:rPr>
      </w:pPr>
      <w:r w:rsidRPr="00FD27D0">
        <w:rPr>
          <w:lang w:val="en-US"/>
        </w:rPr>
        <w:t>There is no FX link in the frequency band 5925-6425 MHz and no other use except perhaps in accordance with ERC/REC 70-03</w:t>
      </w:r>
      <w:r>
        <w:rPr>
          <w:lang w:val="en-US"/>
        </w:rPr>
        <w:t>.</w:t>
      </w:r>
    </w:p>
    <w:p w:rsidR="007216CC" w:rsidRPr="007216CC" w:rsidRDefault="007216CC">
      <w:pPr>
        <w:rPr>
          <w:lang w:val="en-US"/>
        </w:rPr>
      </w:pPr>
    </w:p>
    <w:p w:rsidR="007216CC" w:rsidRPr="007216CC" w:rsidRDefault="007216CC">
      <w:pPr>
        <w:rPr>
          <w:lang w:val="en-US"/>
        </w:rPr>
      </w:pPr>
    </w:p>
    <w:sectPr w:rsidR="007216CC" w:rsidRPr="007216CC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CC"/>
    <w:rsid w:val="00611791"/>
    <w:rsid w:val="00627B8A"/>
    <w:rsid w:val="007216CC"/>
    <w:rsid w:val="00FD2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Thomas Weber</dc:creator>
  <cp:lastModifiedBy>Thomas Weber</cp:lastModifiedBy>
  <cp:revision>2</cp:revision>
  <dcterms:created xsi:type="dcterms:W3CDTF">2018-04-17T09:08:00Z</dcterms:created>
  <dcterms:modified xsi:type="dcterms:W3CDTF">2018-04-17T09:08:00Z</dcterms:modified>
</cp:coreProperties>
</file>